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9E7" w:rsidRDefault="00C669F4">
      <w:r>
        <w:t>Configuración Excel para activar macros</w:t>
      </w:r>
    </w:p>
    <w:p w:rsidR="00F116F4" w:rsidRDefault="00F116F4"/>
    <w:p w:rsidR="00C669F4" w:rsidRDefault="00F116F4">
      <w:r>
        <w:t>Se ubica el bot</w:t>
      </w:r>
      <w:r w:rsidR="00C40716">
        <w:rPr>
          <w:noProof/>
          <w:lang w:eastAsia="es-CR"/>
        </w:rPr>
        <w:pict>
          <v:oval id="_x0000_s1026" style="position:absolute;margin-left:-14.3pt;margin-top:15.25pt;width:57.05pt;height:55.75pt;z-index:251658240;mso-position-horizontal-relative:text;mso-position-vertical-relative:text" filled="f" strokecolor="red">
            <v:shadow on="t" opacity=".5" offset="1pt" offset2="-10pt,-8pt"/>
          </v:oval>
        </w:pict>
      </w:r>
      <w:r>
        <w:t>ón de Office.</w:t>
      </w:r>
    </w:p>
    <w:p w:rsidR="00C669F4" w:rsidRDefault="00C669F4">
      <w:r>
        <w:rPr>
          <w:noProof/>
          <w:lang w:eastAsia="es-CR"/>
        </w:rPr>
        <w:drawing>
          <wp:inline distT="0" distB="0" distL="0" distR="0">
            <wp:extent cx="5612130" cy="3156823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F4" w:rsidRDefault="00C669F4"/>
    <w:p w:rsidR="00C669F4" w:rsidRDefault="00F116F4">
      <w:r>
        <w:t xml:space="preserve">Al activar el botón de Office se da </w:t>
      </w:r>
      <w:proofErr w:type="spellStart"/>
      <w:r>
        <w:t>click</w:t>
      </w:r>
      <w:proofErr w:type="spellEnd"/>
      <w:r>
        <w:t xml:space="preserve"> en “Opciones de Excel”.</w:t>
      </w:r>
    </w:p>
    <w:p w:rsidR="00C669F4" w:rsidRDefault="00C40716">
      <w:r>
        <w:rPr>
          <w:noProof/>
          <w:lang w:eastAsia="es-CR"/>
        </w:rPr>
        <w:pict>
          <v:oval id="_x0000_s1027" style="position:absolute;margin-left:67.65pt;margin-top:98.25pt;width:57.05pt;height:55.75pt;z-index:251659264" filled="f" strokecolor="red">
            <v:shadow on="t" opacity=".5" offset="1pt" offset2="-10pt,-8pt"/>
          </v:oval>
        </w:pict>
      </w:r>
      <w:r w:rsidR="00C669F4">
        <w:rPr>
          <w:noProof/>
          <w:lang w:eastAsia="es-CR"/>
        </w:rPr>
        <w:drawing>
          <wp:inline distT="0" distB="0" distL="0" distR="0">
            <wp:extent cx="5612130" cy="3156823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F4" w:rsidRDefault="00C669F4"/>
    <w:p w:rsidR="00C669F4" w:rsidRDefault="00F116F4">
      <w:r>
        <w:t xml:space="preserve">En las “Opciones de Excel” de da </w:t>
      </w:r>
      <w:proofErr w:type="spellStart"/>
      <w:r>
        <w:t>click</w:t>
      </w:r>
      <w:proofErr w:type="spellEnd"/>
      <w:r>
        <w:t xml:space="preserve"> en “Centro de confianza”</w:t>
      </w:r>
    </w:p>
    <w:p w:rsidR="00C669F4" w:rsidRDefault="00F116F4">
      <w:r>
        <w:rPr>
          <w:noProof/>
          <w:lang w:eastAsia="es-CR"/>
        </w:rPr>
        <w:pict>
          <v:oval id="_x0000_s1028" style="position:absolute;margin-left:100.5pt;margin-top:62.45pt;width:57.05pt;height:55.75pt;z-index:251660288" filled="f" strokecolor="red">
            <v:shadow on="t" opacity=".5" offset="1pt" offset2="-10pt,-8pt"/>
          </v:oval>
        </w:pict>
      </w:r>
      <w:r>
        <w:rPr>
          <w:noProof/>
          <w:lang w:eastAsia="es-CR"/>
        </w:rPr>
        <w:drawing>
          <wp:inline distT="0" distB="0" distL="0" distR="0">
            <wp:extent cx="5612130" cy="3156823"/>
            <wp:effectExtent l="19050" t="0" r="762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F4" w:rsidRDefault="00C669F4"/>
    <w:p w:rsidR="00F116F4" w:rsidRDefault="00F116F4">
      <w:r>
        <w:t>Una vez en la pantalla de “Centro de Confianza” se ubica el botón de “Configuración del Centro de confianza”</w:t>
      </w:r>
    </w:p>
    <w:p w:rsidR="00C669F4" w:rsidRDefault="00F116F4">
      <w:r>
        <w:rPr>
          <w:noProof/>
          <w:lang w:eastAsia="es-CR"/>
        </w:rPr>
        <w:pict>
          <v:oval id="_x0000_s1029" style="position:absolute;margin-left:263.7pt;margin-top:96.85pt;width:66.1pt;height:60.7pt;z-index:251661312" filled="f" strokecolor="red">
            <v:shadow on="t" opacity=".5" offset="1pt" offset2="-10pt,-8pt"/>
          </v:oval>
        </w:pict>
      </w:r>
      <w:r w:rsidR="00C669F4">
        <w:rPr>
          <w:noProof/>
          <w:lang w:eastAsia="es-CR"/>
        </w:rPr>
        <w:drawing>
          <wp:inline distT="0" distB="0" distL="0" distR="0">
            <wp:extent cx="5612130" cy="3156823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F4" w:rsidRDefault="00C669F4"/>
    <w:p w:rsidR="00C669F4" w:rsidRDefault="00B7669B">
      <w:r>
        <w:t xml:space="preserve">En la pantalla del “Centro de confianza” se da </w:t>
      </w:r>
      <w:proofErr w:type="spellStart"/>
      <w:r>
        <w:t>click</w:t>
      </w:r>
      <w:proofErr w:type="spellEnd"/>
      <w:r>
        <w:t xml:space="preserve"> en “Configuración de Macros”</w:t>
      </w:r>
    </w:p>
    <w:p w:rsidR="00C669F4" w:rsidRPr="00C669F4" w:rsidRDefault="00F116F4">
      <w:pPr>
        <w:rPr>
          <w:i/>
        </w:rPr>
      </w:pPr>
      <w:r>
        <w:rPr>
          <w:noProof/>
          <w:lang w:eastAsia="es-CR"/>
        </w:rPr>
        <w:pict>
          <v:oval id="_x0000_s1030" style="position:absolute;margin-left:107.5pt;margin-top:47.55pt;width:57.05pt;height:55.75pt;z-index:251662336" filled="f" strokecolor="red">
            <v:shadow on="t" opacity=".5" offset="1pt" offset2="-10pt,-8pt"/>
          </v:oval>
        </w:pict>
      </w:r>
      <w:r w:rsidR="00C669F4" w:rsidRPr="00C669F4">
        <w:rPr>
          <w:i/>
          <w:noProof/>
          <w:lang w:eastAsia="es-CR"/>
        </w:rPr>
        <w:drawing>
          <wp:inline distT="0" distB="0" distL="0" distR="0">
            <wp:extent cx="5612130" cy="3156823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F4" w:rsidRPr="00C669F4" w:rsidRDefault="00C669F4" w:rsidP="00C669F4"/>
    <w:p w:rsidR="00C669F4" w:rsidRPr="00C669F4" w:rsidRDefault="00F116F4" w:rsidP="00C669F4">
      <w:r>
        <w:t xml:space="preserve">En la pantalla de </w:t>
      </w:r>
      <w:r w:rsidR="00B7669B">
        <w:t>“C</w:t>
      </w:r>
      <w:r>
        <w:t>onfiguración de macros</w:t>
      </w:r>
      <w:r w:rsidR="00B7669B">
        <w:t>”</w:t>
      </w:r>
      <w:r>
        <w:t xml:space="preserve"> se procede a habilitar todas las macros.</w:t>
      </w:r>
    </w:p>
    <w:p w:rsidR="00C669F4" w:rsidRDefault="00F116F4">
      <w:r>
        <w:rPr>
          <w:noProof/>
          <w:lang w:eastAsia="es-CR"/>
        </w:rPr>
        <w:pict>
          <v:oval id="_x0000_s1031" style="position:absolute;margin-left:112.45pt;margin-top:66.95pt;width:217.45pt;height:10.8pt;z-index:251663360" filled="f" strokecolor="red">
            <v:shadow on="t" opacity=".5" offset="1pt" offset2="-10pt,-8pt"/>
          </v:oval>
        </w:pict>
      </w:r>
      <w:r w:rsidR="00C669F4">
        <w:rPr>
          <w:noProof/>
          <w:lang w:eastAsia="es-CR"/>
        </w:rPr>
        <w:drawing>
          <wp:inline distT="0" distB="0" distL="0" distR="0">
            <wp:extent cx="5612130" cy="3156823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F4" w:rsidRDefault="00C669F4"/>
    <w:p w:rsidR="00C669F4" w:rsidRDefault="00C669F4">
      <w:r>
        <w:lastRenderedPageBreak/>
        <w:t>Luego se da “Aceptar”, hasta salir y luego se reinicia Excel y se abre el archivo correspondiente.</w:t>
      </w:r>
    </w:p>
    <w:p w:rsidR="00C669F4" w:rsidRDefault="00C669F4">
      <w:r>
        <w:t>El archivo se trabaja y se guarda como versión Excel 97-2003</w:t>
      </w:r>
      <w:r w:rsidR="00B7669B">
        <w:t>, lo anterior con el fin de no perder las macros.</w:t>
      </w:r>
    </w:p>
    <w:p w:rsidR="00C669F4" w:rsidRDefault="00F116F4">
      <w:r>
        <w:rPr>
          <w:noProof/>
          <w:lang w:eastAsia="es-CR"/>
        </w:rPr>
        <w:pict>
          <v:oval id="_x0000_s1032" style="position:absolute;margin-left:45.45pt;margin-top:42.9pt;width:57.05pt;height:55.75pt;z-index:251664384" filled="f" strokecolor="red">
            <v:shadow on="t" opacity=".5" offset="1pt" offset2="-10pt,-8pt"/>
          </v:oval>
        </w:pict>
      </w:r>
      <w:r w:rsidR="00C669F4">
        <w:rPr>
          <w:noProof/>
          <w:lang w:eastAsia="es-CR"/>
        </w:rPr>
        <w:drawing>
          <wp:inline distT="0" distB="0" distL="0" distR="0">
            <wp:extent cx="5612130" cy="3156823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F4" w:rsidRDefault="00C669F4"/>
    <w:p w:rsidR="00C669F4" w:rsidRDefault="00C669F4"/>
    <w:sectPr w:rsidR="00C669F4" w:rsidSect="001A39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oNotDisplayPageBoundaries/>
  <w:proofState w:spelling="clean" w:grammar="clean"/>
  <w:defaultTabStop w:val="708"/>
  <w:hyphenationZone w:val="425"/>
  <w:characterSpacingControl w:val="doNotCompress"/>
  <w:compat/>
  <w:rsids>
    <w:rsidRoot w:val="00C669F4"/>
    <w:rsid w:val="0011440C"/>
    <w:rsid w:val="001A39E7"/>
    <w:rsid w:val="003B44D1"/>
    <w:rsid w:val="00462DB3"/>
    <w:rsid w:val="005B6FD2"/>
    <w:rsid w:val="007B46FD"/>
    <w:rsid w:val="00B7669B"/>
    <w:rsid w:val="00C40716"/>
    <w:rsid w:val="00C669F4"/>
    <w:rsid w:val="00F11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9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C040B8-471A-4B60-8B82-F22F90CBA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cchavarria</dc:creator>
  <cp:lastModifiedBy>cchavarria</cp:lastModifiedBy>
  <cp:revision>2</cp:revision>
  <dcterms:created xsi:type="dcterms:W3CDTF">2014-09-08T20:44:00Z</dcterms:created>
  <dcterms:modified xsi:type="dcterms:W3CDTF">2014-09-08T21:07:00Z</dcterms:modified>
</cp:coreProperties>
</file>